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5239"/>
        <w:gridCol w:w="3125"/>
      </w:tblGrid>
      <w:tr w:rsidR="001451BA" w:rsidRPr="001451BA" w:rsidTr="001451BA">
        <w:trPr>
          <w:tblCellSpacing w:w="7" w:type="dxa"/>
        </w:trPr>
        <w:tc>
          <w:tcPr>
            <w:tcW w:w="0" w:type="auto"/>
            <w:vAlign w:val="center"/>
            <w:hideMark/>
          </w:tcPr>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ΕΛΛΗΝΙΚΗ ΔΗΜΟΚΡΑΤΙΑ</w:t>
            </w:r>
            <w:r w:rsidRPr="001451BA">
              <w:rPr>
                <w:rFonts w:ascii="Times New Roman" w:eastAsia="Times New Roman" w:hAnsi="Times New Roman" w:cs="Times New Roman"/>
                <w:sz w:val="24"/>
                <w:szCs w:val="24"/>
                <w:lang w:eastAsia="el-GR"/>
              </w:rPr>
              <w:br/>
              <w:t xml:space="preserve">ΥΠΟΥΡΓΕΙΟ ΟΙΚΟΝΟΜΙΚΩΝ </w:t>
            </w:r>
            <w:r w:rsidRPr="001451BA">
              <w:rPr>
                <w:rFonts w:ascii="Times New Roman" w:eastAsia="Times New Roman" w:hAnsi="Times New Roman" w:cs="Times New Roman"/>
                <w:sz w:val="24"/>
                <w:szCs w:val="24"/>
                <w:lang w:eastAsia="el-GR"/>
              </w:rPr>
              <w:br/>
              <w:t xml:space="preserve">ΓΕΝΙΚΗ ΓΡΑΜΜΑΤΕΙΑ ΔΗΜΟΣΙΩΝ ΕΣΟΔΩΝ </w:t>
            </w:r>
            <w:r w:rsidRPr="001451BA">
              <w:rPr>
                <w:rFonts w:ascii="Times New Roman" w:eastAsia="Times New Roman" w:hAnsi="Times New Roman" w:cs="Times New Roman"/>
                <w:sz w:val="24"/>
                <w:szCs w:val="24"/>
                <w:lang w:eastAsia="el-GR"/>
              </w:rPr>
              <w:br/>
              <w:t xml:space="preserve">Α.ΓΕΝΙΚΗ ΔΙΕΥΘΥΝΣΗ ΦΟΡΟΛΟΓΙΚΗΣ ΔΙΟΙΚΗΣΗΣ </w:t>
            </w:r>
            <w:r w:rsidRPr="001451BA">
              <w:rPr>
                <w:rFonts w:ascii="Times New Roman" w:eastAsia="Times New Roman" w:hAnsi="Times New Roman" w:cs="Times New Roman"/>
                <w:sz w:val="24"/>
                <w:szCs w:val="24"/>
                <w:lang w:eastAsia="el-GR"/>
              </w:rPr>
              <w:br/>
              <w:t xml:space="preserve">1. ΔΙΕΥΘΥΝΣΗ ΠΟΛΙΤΙΚΗΣ ΕΙΣΠΡΆΞΕΩΝ </w:t>
            </w:r>
            <w:r w:rsidRPr="001451BA">
              <w:rPr>
                <w:rFonts w:ascii="Times New Roman" w:eastAsia="Times New Roman" w:hAnsi="Times New Roman" w:cs="Times New Roman"/>
                <w:sz w:val="24"/>
                <w:szCs w:val="24"/>
                <w:lang w:eastAsia="el-GR"/>
              </w:rPr>
              <w:br/>
              <w:t xml:space="preserve">ΤΜΗΜΑΤΑ Α,Β,Γ </w:t>
            </w:r>
            <w:r w:rsidRPr="001451BA">
              <w:rPr>
                <w:rFonts w:ascii="Times New Roman" w:eastAsia="Times New Roman" w:hAnsi="Times New Roman" w:cs="Times New Roman"/>
                <w:sz w:val="24"/>
                <w:szCs w:val="24"/>
                <w:lang w:eastAsia="el-GR"/>
              </w:rPr>
              <w:br/>
              <w:t xml:space="preserve">Τηλ:210 3630573-3605159-3636872-3613274 </w:t>
            </w:r>
            <w:r w:rsidRPr="001451BA">
              <w:rPr>
                <w:rFonts w:ascii="Times New Roman" w:eastAsia="Times New Roman" w:hAnsi="Times New Roman" w:cs="Times New Roman"/>
                <w:sz w:val="24"/>
                <w:szCs w:val="24"/>
                <w:lang w:eastAsia="el-GR"/>
              </w:rPr>
              <w:br/>
              <w:t xml:space="preserve">2. ΔΙΕΥΘΥΝΣΗ ΠΑΡΑΚΟΛΟΥΘΗΣΗΣ </w:t>
            </w:r>
            <w:r w:rsidRPr="001451BA">
              <w:rPr>
                <w:rFonts w:ascii="Times New Roman" w:eastAsia="Times New Roman" w:hAnsi="Times New Roman" w:cs="Times New Roman"/>
                <w:sz w:val="24"/>
                <w:szCs w:val="24"/>
                <w:lang w:eastAsia="el-GR"/>
              </w:rPr>
              <w:br/>
              <w:t xml:space="preserve">ΝΟΜΙΚΩΝ ΥΠΟΘΕΣΕΩΝ ΕΛΕΓΧΟΥ </w:t>
            </w:r>
            <w:r w:rsidRPr="001451BA">
              <w:rPr>
                <w:rFonts w:ascii="Times New Roman" w:eastAsia="Times New Roman" w:hAnsi="Times New Roman" w:cs="Times New Roman"/>
                <w:sz w:val="24"/>
                <w:szCs w:val="24"/>
                <w:lang w:eastAsia="el-GR"/>
              </w:rPr>
              <w:br/>
              <w:t xml:space="preserve">ΚΑΙ ΑΝΑΓΚΑΣΤΙΚΗΣ ΕΙΣΠΡΑΞΗΣ </w:t>
            </w:r>
            <w:r w:rsidRPr="001451BA">
              <w:rPr>
                <w:rFonts w:ascii="Times New Roman" w:eastAsia="Times New Roman" w:hAnsi="Times New Roman" w:cs="Times New Roman"/>
                <w:sz w:val="24"/>
                <w:szCs w:val="24"/>
                <w:lang w:eastAsia="el-GR"/>
              </w:rPr>
              <w:br/>
              <w:t xml:space="preserve">ΤΜΗΜΑ Α </w:t>
            </w:r>
            <w:r w:rsidRPr="001451BA">
              <w:rPr>
                <w:rFonts w:ascii="Times New Roman" w:eastAsia="Times New Roman" w:hAnsi="Times New Roman" w:cs="Times New Roman"/>
                <w:sz w:val="24"/>
                <w:szCs w:val="24"/>
                <w:lang w:eastAsia="el-GR"/>
              </w:rPr>
              <w:br/>
              <w:t>Τηλ:</w:t>
            </w:r>
            <w:hyperlink r:id="rId5" w:history="1">
              <w:r w:rsidRPr="001451BA">
                <w:rPr>
                  <w:rFonts w:ascii="Times New Roman" w:eastAsia="Times New Roman" w:hAnsi="Times New Roman" w:cs="Times New Roman"/>
                  <w:sz w:val="24"/>
                  <w:szCs w:val="24"/>
                  <w:u w:val="single"/>
                  <w:lang w:eastAsia="el-GR"/>
                </w:rPr>
                <w:t>210 3375394</w:t>
              </w:r>
            </w:hyperlink>
            <w:r w:rsidRPr="001451BA">
              <w:rPr>
                <w:rFonts w:ascii="Times New Roman" w:eastAsia="Times New Roman" w:hAnsi="Times New Roman" w:cs="Times New Roman"/>
                <w:sz w:val="24"/>
                <w:szCs w:val="24"/>
                <w:lang w:eastAsia="el-GR"/>
              </w:rPr>
              <w:t xml:space="preserve"> </w:t>
            </w:r>
            <w:r w:rsidRPr="001451BA">
              <w:rPr>
                <w:rFonts w:ascii="Times New Roman" w:eastAsia="Times New Roman" w:hAnsi="Times New Roman" w:cs="Times New Roman"/>
                <w:sz w:val="24"/>
                <w:szCs w:val="24"/>
                <w:lang w:eastAsia="el-GR"/>
              </w:rPr>
              <w:br/>
            </w:r>
            <w:proofErr w:type="spellStart"/>
            <w:r w:rsidRPr="001451BA">
              <w:rPr>
                <w:rFonts w:ascii="Times New Roman" w:eastAsia="Times New Roman" w:hAnsi="Times New Roman" w:cs="Times New Roman"/>
                <w:sz w:val="24"/>
                <w:szCs w:val="24"/>
                <w:lang w:eastAsia="el-GR"/>
              </w:rPr>
              <w:t>Ταχ</w:t>
            </w:r>
            <w:proofErr w:type="spellEnd"/>
            <w:r w:rsidRPr="001451BA">
              <w:rPr>
                <w:rFonts w:ascii="Times New Roman" w:eastAsia="Times New Roman" w:hAnsi="Times New Roman" w:cs="Times New Roman"/>
                <w:sz w:val="24"/>
                <w:szCs w:val="24"/>
                <w:lang w:eastAsia="el-GR"/>
              </w:rPr>
              <w:t>. Δ/</w:t>
            </w:r>
            <w:proofErr w:type="spellStart"/>
            <w:r w:rsidRPr="001451BA">
              <w:rPr>
                <w:rFonts w:ascii="Times New Roman" w:eastAsia="Times New Roman" w:hAnsi="Times New Roman" w:cs="Times New Roman"/>
                <w:sz w:val="24"/>
                <w:szCs w:val="24"/>
                <w:lang w:eastAsia="el-GR"/>
              </w:rPr>
              <w:t>νση:Καρ</w:t>
            </w:r>
            <w:proofErr w:type="spellEnd"/>
            <w:r w:rsidRPr="001451BA">
              <w:rPr>
                <w:rFonts w:ascii="Times New Roman" w:eastAsia="Times New Roman" w:hAnsi="Times New Roman" w:cs="Times New Roman"/>
                <w:sz w:val="24"/>
                <w:szCs w:val="24"/>
                <w:lang w:eastAsia="el-GR"/>
              </w:rPr>
              <w:t xml:space="preserve">. Σερβίας 10 </w:t>
            </w:r>
            <w:r w:rsidRPr="001451BA">
              <w:rPr>
                <w:rFonts w:ascii="Times New Roman" w:eastAsia="Times New Roman" w:hAnsi="Times New Roman" w:cs="Times New Roman"/>
                <w:sz w:val="24"/>
                <w:szCs w:val="24"/>
                <w:lang w:eastAsia="el-GR"/>
              </w:rPr>
              <w:br/>
            </w:r>
            <w:proofErr w:type="spellStart"/>
            <w:r w:rsidRPr="001451BA">
              <w:rPr>
                <w:rFonts w:ascii="Times New Roman" w:eastAsia="Times New Roman" w:hAnsi="Times New Roman" w:cs="Times New Roman"/>
                <w:sz w:val="24"/>
                <w:szCs w:val="24"/>
                <w:lang w:eastAsia="el-GR"/>
              </w:rPr>
              <w:t>Ταχ</w:t>
            </w:r>
            <w:proofErr w:type="spellEnd"/>
            <w:r w:rsidRPr="001451BA">
              <w:rPr>
                <w:rFonts w:ascii="Times New Roman" w:eastAsia="Times New Roman" w:hAnsi="Times New Roman" w:cs="Times New Roman"/>
                <w:sz w:val="24"/>
                <w:szCs w:val="24"/>
                <w:lang w:eastAsia="el-GR"/>
              </w:rPr>
              <w:t xml:space="preserve">. Κωδ.:101 84 ΑΘΗΝΑ </w:t>
            </w:r>
          </w:p>
        </w:tc>
        <w:tc>
          <w:tcPr>
            <w:tcW w:w="0" w:type="auto"/>
            <w:vAlign w:val="center"/>
            <w:hideMark/>
          </w:tcPr>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ΑΝΑΡΤΗΤΕΑ ΣΤΟ ΔΙΑΔΙΚΤΥΟ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ΝΑ ΣΤΑΛΕΙ ΚΑΙ ΜΕ E-MAIL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ΕΛΛΗΝΙΚΗ ΔΗΜΟΚΡΑΤΙΑ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Αθήνα, 01 Αυγούστου 2014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lang w:eastAsia="el-GR"/>
              </w:rPr>
              <w:t xml:space="preserve">ΠΟΛ: 1189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ΠΡΟΣ: ΩΣ Π.Δ. </w:t>
            </w:r>
          </w:p>
        </w:tc>
      </w:tr>
    </w:tbl>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451BA">
        <w:rPr>
          <w:rFonts w:ascii="Times New Roman" w:eastAsia="Times New Roman" w:hAnsi="Times New Roman" w:cs="Times New Roman"/>
          <w:b/>
          <w:bCs/>
          <w:sz w:val="24"/>
          <w:szCs w:val="24"/>
          <w:lang w:eastAsia="el-GR"/>
        </w:rPr>
        <w:t>ΘΕΜΑ:Κοινοποίηση</w:t>
      </w:r>
      <w:proofErr w:type="spellEnd"/>
      <w:r w:rsidRPr="001451BA">
        <w:rPr>
          <w:rFonts w:ascii="Times New Roman" w:eastAsia="Times New Roman" w:hAnsi="Times New Roman" w:cs="Times New Roman"/>
          <w:b/>
          <w:bCs/>
          <w:sz w:val="24"/>
          <w:szCs w:val="24"/>
          <w:lang w:eastAsia="el-GR"/>
        </w:rPr>
        <w:t xml:space="preserve"> διατάξεων της ρύθμισης του άρθρου 43 του ν. </w:t>
      </w:r>
      <w:r w:rsidRPr="001451BA">
        <w:rPr>
          <w:rFonts w:ascii="Times New Roman" w:eastAsia="Times New Roman" w:hAnsi="Times New Roman" w:cs="Times New Roman"/>
          <w:b/>
          <w:bCs/>
          <w:sz w:val="24"/>
          <w:szCs w:val="24"/>
          <w:u w:val="single"/>
          <w:lang w:eastAsia="el-GR"/>
        </w:rPr>
        <w:t>4174/2013</w:t>
      </w:r>
      <w:r w:rsidRPr="001451BA">
        <w:rPr>
          <w:rFonts w:ascii="Times New Roman" w:eastAsia="Times New Roman" w:hAnsi="Times New Roman" w:cs="Times New Roman"/>
          <w:b/>
          <w:bCs/>
          <w:sz w:val="24"/>
          <w:szCs w:val="24"/>
          <w:lang w:eastAsia="el-GR"/>
        </w:rPr>
        <w:t xml:space="preserve"> (ΑΊ70), όπως ισχύει.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Σας κοινοποιούμε τις διατάξεις της ρύθμισης οφειλών του άρθρου 43 του ν. </w:t>
      </w:r>
      <w:r w:rsidRPr="001451BA">
        <w:rPr>
          <w:rFonts w:ascii="Times New Roman" w:eastAsia="Times New Roman" w:hAnsi="Times New Roman" w:cs="Times New Roman"/>
          <w:sz w:val="24"/>
          <w:szCs w:val="24"/>
          <w:u w:val="single"/>
          <w:lang w:eastAsia="el-GR"/>
        </w:rPr>
        <w:t>4174/2013</w:t>
      </w:r>
      <w:r w:rsidRPr="001451BA">
        <w:rPr>
          <w:rFonts w:ascii="Times New Roman" w:eastAsia="Times New Roman" w:hAnsi="Times New Roman" w:cs="Times New Roman"/>
          <w:sz w:val="24"/>
          <w:szCs w:val="24"/>
          <w:lang w:eastAsia="el-GR"/>
        </w:rPr>
        <w:t xml:space="preserve"> (Α' 170), όπως ισχύουν και την κατ' εξουσιοδότηση εκδοθείσα Απόφαση του Γενικού Γραμματέα Δημοσίων Εσόδων </w:t>
      </w:r>
      <w:r w:rsidRPr="001451BA">
        <w:rPr>
          <w:rFonts w:ascii="Times New Roman" w:eastAsia="Times New Roman" w:hAnsi="Times New Roman" w:cs="Times New Roman"/>
          <w:sz w:val="24"/>
          <w:szCs w:val="24"/>
          <w:u w:val="single"/>
          <w:lang w:eastAsia="el-GR"/>
        </w:rPr>
        <w:t>ΠΟΛ 1277/2013</w:t>
      </w:r>
      <w:r w:rsidRPr="001451BA">
        <w:rPr>
          <w:rFonts w:ascii="Times New Roman" w:eastAsia="Times New Roman" w:hAnsi="Times New Roman" w:cs="Times New Roman"/>
          <w:sz w:val="24"/>
          <w:szCs w:val="24"/>
          <w:lang w:eastAsia="el-GR"/>
        </w:rPr>
        <w:t xml:space="preserve"> (Β'3398) και παρέχουμε οδηγίες για ενημέρωση και ενιαία εφαρμογή αυτών.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Σκοπός των νέων διατάξεων είναι η διαμόρφωση ενός πάγιου πλαισίου ρυθμίσεων τμηματικής καταβολής των βεβαιωμένων οφειλών που εμπίπτουν στο πεδίο εφαρμογής του ν. </w:t>
      </w:r>
      <w:r w:rsidRPr="001451BA">
        <w:rPr>
          <w:rFonts w:ascii="Times New Roman" w:eastAsia="Times New Roman" w:hAnsi="Times New Roman" w:cs="Times New Roman"/>
          <w:sz w:val="24"/>
          <w:szCs w:val="24"/>
          <w:u w:val="single"/>
          <w:lang w:eastAsia="el-GR"/>
        </w:rPr>
        <w:t>4174/2013</w:t>
      </w:r>
      <w:r w:rsidRPr="001451BA">
        <w:rPr>
          <w:rFonts w:ascii="Times New Roman" w:eastAsia="Times New Roman" w:hAnsi="Times New Roman" w:cs="Times New Roman"/>
          <w:sz w:val="24"/>
          <w:szCs w:val="24"/>
          <w:lang w:eastAsia="el-GR"/>
        </w:rPr>
        <w:t xml:space="preserve"> (Κώδικας Φορολογικής Διαδικασίας - εφεξής Κ.Φ.Δ.) για την απλοποίηση των διαδικασιών είσπραξης αυτών και την εδραίωση μιας σύγχρονης αντίληψης φορολογικής συμμόρφωσης.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Αναλυτικότερα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 xml:space="preserve">ΕΝΟΤΗΤΑ Α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 xml:space="preserve">ΠΕΛΤΟ ΕΦΑΡΜΟΓΗΣ ΤΗΣ ΡΥΘΜΤΣΗΣ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 xml:space="preserve">I. Οφειλές που υπάγονται στη ρύθμιση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1. Στη ρύθμιση,</w:t>
      </w:r>
      <w:r w:rsidRPr="001451BA">
        <w:rPr>
          <w:rFonts w:ascii="Times New Roman" w:eastAsia="Times New Roman" w:hAnsi="Times New Roman" w:cs="Times New Roman"/>
          <w:b/>
          <w:bCs/>
          <w:sz w:val="24"/>
          <w:szCs w:val="24"/>
          <w:lang w:eastAsia="el-GR"/>
        </w:rPr>
        <w:t xml:space="preserve"> υπάγεται υποχρεωτικά</w:t>
      </w:r>
      <w:r w:rsidRPr="001451BA">
        <w:rPr>
          <w:rFonts w:ascii="Times New Roman" w:eastAsia="Times New Roman" w:hAnsi="Times New Roman" w:cs="Times New Roman"/>
          <w:sz w:val="24"/>
          <w:szCs w:val="24"/>
          <w:lang w:eastAsia="el-GR"/>
        </w:rPr>
        <w:t xml:space="preserve"> το σύνολο των βεβαιωμένων στις Φορολογικές Αρχές (Δ.Ο.Υ., Ελεγκτικά Κέντρα) ληξιπρόθεσμων, έως </w:t>
      </w:r>
      <w:r w:rsidRPr="001451BA">
        <w:rPr>
          <w:rFonts w:ascii="Times New Roman" w:eastAsia="Times New Roman" w:hAnsi="Times New Roman" w:cs="Times New Roman"/>
          <w:sz w:val="24"/>
          <w:szCs w:val="24"/>
          <w:u w:val="single"/>
          <w:lang w:eastAsia="el-GR"/>
        </w:rPr>
        <w:t>και</w:t>
      </w:r>
      <w:r w:rsidRPr="001451BA">
        <w:rPr>
          <w:rFonts w:ascii="Times New Roman" w:eastAsia="Times New Roman" w:hAnsi="Times New Roman" w:cs="Times New Roman"/>
          <w:sz w:val="24"/>
          <w:szCs w:val="24"/>
          <w:lang w:eastAsia="el-GR"/>
        </w:rPr>
        <w:t xml:space="preserve"> την ημερομηνία υποβολής της αίτησης υπαγωγής, οφειλών που εμπίπτουν στο πεδίο εφαρμογής του Κ.Φ.Δ. και δεν </w:t>
      </w:r>
      <w:proofErr w:type="spellStart"/>
      <w:r w:rsidRPr="001451BA">
        <w:rPr>
          <w:rFonts w:ascii="Times New Roman" w:eastAsia="Times New Roman" w:hAnsi="Times New Roman" w:cs="Times New Roman"/>
          <w:sz w:val="24"/>
          <w:szCs w:val="24"/>
          <w:lang w:eastAsia="el-GR"/>
        </w:rPr>
        <w:t>έρουν</w:t>
      </w:r>
      <w:proofErr w:type="spellEnd"/>
      <w:r w:rsidRPr="001451BA">
        <w:rPr>
          <w:rFonts w:ascii="Times New Roman" w:eastAsia="Times New Roman" w:hAnsi="Times New Roman" w:cs="Times New Roman"/>
          <w:sz w:val="24"/>
          <w:szCs w:val="24"/>
          <w:lang w:eastAsia="el-GR"/>
        </w:rPr>
        <w:t xml:space="preserve"> τακτοποιηθεί κατά νόμιμο τρόπο (αναστολή πληρωμής ή διευκόλυνση ή άλλη νομοθετική ρύθμιση τμηματικής καταβολής ληξιπρόθεσμων οφειλών). Στις οφειλές αυτές συγκαταλέγονται και τυχόν </w:t>
      </w:r>
      <w:proofErr w:type="spellStart"/>
      <w:r w:rsidRPr="001451BA">
        <w:rPr>
          <w:rFonts w:ascii="Times New Roman" w:eastAsia="Times New Roman" w:hAnsi="Times New Roman" w:cs="Times New Roman"/>
          <w:b/>
          <w:bCs/>
          <w:sz w:val="24"/>
          <w:szCs w:val="24"/>
          <w:lang w:eastAsia="el-GR"/>
        </w:rPr>
        <w:t>συμβεβαιωμένες</w:t>
      </w:r>
      <w:proofErr w:type="spellEnd"/>
      <w:r w:rsidRPr="001451BA">
        <w:rPr>
          <w:rFonts w:ascii="Times New Roman" w:eastAsia="Times New Roman" w:hAnsi="Times New Roman" w:cs="Times New Roman"/>
          <w:sz w:val="24"/>
          <w:szCs w:val="24"/>
          <w:lang w:eastAsia="el-GR"/>
        </w:rPr>
        <w:t xml:space="preserve"> υπέρ τρίτων (Ν.Π.Δ.Δ. κλπ.), εφόσον δεν ορίζεται διαφορετικά.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2. Στη ρύθμιση, με τους ίδιους όρους </w:t>
      </w:r>
      <w:r w:rsidRPr="001451BA">
        <w:rPr>
          <w:rFonts w:ascii="Times New Roman" w:eastAsia="Times New Roman" w:hAnsi="Times New Roman" w:cs="Times New Roman"/>
          <w:b/>
          <w:bCs/>
          <w:sz w:val="24"/>
          <w:szCs w:val="24"/>
          <w:lang w:eastAsia="el-GR"/>
        </w:rPr>
        <w:t>δύνανται να υπαχθούν</w:t>
      </w:r>
      <w:r w:rsidRPr="001451BA">
        <w:rPr>
          <w:rFonts w:ascii="Times New Roman" w:eastAsia="Times New Roman" w:hAnsi="Times New Roman" w:cs="Times New Roman"/>
          <w:sz w:val="24"/>
          <w:szCs w:val="24"/>
          <w:lang w:eastAsia="el-GR"/>
        </w:rPr>
        <w:t xml:space="preserve">, </w:t>
      </w:r>
      <w:r w:rsidRPr="001451BA">
        <w:rPr>
          <w:rFonts w:ascii="Times New Roman" w:eastAsia="Times New Roman" w:hAnsi="Times New Roman" w:cs="Times New Roman"/>
          <w:sz w:val="24"/>
          <w:szCs w:val="24"/>
          <w:u w:val="single"/>
          <w:lang w:eastAsia="el-GR"/>
        </w:rPr>
        <w:t>εφόσον αιτηθεί ο οφειλέτης και</w:t>
      </w:r>
      <w:r w:rsidRPr="001451BA">
        <w:rPr>
          <w:rFonts w:ascii="Times New Roman" w:eastAsia="Times New Roman" w:hAnsi="Times New Roman" w:cs="Times New Roman"/>
          <w:sz w:val="24"/>
          <w:szCs w:val="24"/>
          <w:lang w:eastAsia="el-GR"/>
        </w:rPr>
        <w:t xml:space="preserve">: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lastRenderedPageBreak/>
        <w:t xml:space="preserve">α) βεβαιωμένες οφειλές που τελούν σε αναστολή είσπραξης και εμπίπτουν στο πεδίο εφαρμογής του Κ.Φ.Δ.,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β) βεβαιωμένες μη ληξιπρόθεσμες έως την ημερομηνία υποβολής της αίτησης υπαγωγής στη ρύθμιση οφειλές που εμπίπτουν στο πεδίο εφαρμογής του Κ.Φ.Δ ..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451BA">
        <w:rPr>
          <w:rFonts w:ascii="Times New Roman" w:eastAsia="Times New Roman" w:hAnsi="Times New Roman" w:cs="Times New Roman"/>
          <w:sz w:val="24"/>
          <w:szCs w:val="24"/>
          <w:lang w:eastAsia="el-GR"/>
        </w:rPr>
        <w:t>Επισήμανση:Οι</w:t>
      </w:r>
      <w:proofErr w:type="spellEnd"/>
      <w:r w:rsidRPr="001451BA">
        <w:rPr>
          <w:rFonts w:ascii="Times New Roman" w:eastAsia="Times New Roman" w:hAnsi="Times New Roman" w:cs="Times New Roman"/>
          <w:sz w:val="24"/>
          <w:szCs w:val="24"/>
          <w:lang w:eastAsia="el-GR"/>
        </w:rPr>
        <w:t xml:space="preserve"> ανωτέρω οφειλές δύνανται να υπαχθούν ανεξαρτήτως α) ημερομηνίας βεβαίωσης αυτών, β) τυχόν απώλειας άλλης ρύθμισης ή διευκόλυνσης τμηματικής καταβολής βεβαιωμένων οφειλών στην οποία είχαν υπαχθεί και η οποία έχει απολεσθεί κατά την ημερομηνία υποβολής της αίτησης.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 xml:space="preserve">II. Καθορισμός αυτών που δικαιούνται να υποβάλλουν αίτηση υπαγωγής στη ρύθμιση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1. Η ρύθμιση χορηγείται ανά οφειλέτη και για τις οφειλές για τις οποίες </w:t>
      </w:r>
      <w:proofErr w:type="spellStart"/>
      <w:r w:rsidRPr="001451BA">
        <w:rPr>
          <w:rFonts w:ascii="Times New Roman" w:eastAsia="Times New Roman" w:hAnsi="Times New Roman" w:cs="Times New Roman"/>
          <w:sz w:val="24"/>
          <w:szCs w:val="24"/>
          <w:lang w:eastAsia="el-GR"/>
        </w:rPr>
        <w:t>έρει</w:t>
      </w:r>
      <w:proofErr w:type="spellEnd"/>
      <w:r w:rsidRPr="001451BA">
        <w:rPr>
          <w:rFonts w:ascii="Times New Roman" w:eastAsia="Times New Roman" w:hAnsi="Times New Roman" w:cs="Times New Roman"/>
          <w:sz w:val="24"/>
          <w:szCs w:val="24"/>
          <w:lang w:eastAsia="el-GR"/>
        </w:rPr>
        <w:t xml:space="preserve"> ευθύνη καταβολής.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451BA">
        <w:rPr>
          <w:rFonts w:ascii="Times New Roman" w:eastAsia="Times New Roman" w:hAnsi="Times New Roman" w:cs="Times New Roman"/>
          <w:b/>
          <w:bCs/>
          <w:sz w:val="24"/>
          <w:szCs w:val="24"/>
          <w:lang w:eastAsia="el-GR"/>
        </w:rPr>
        <w:t>Επισήμανση</w:t>
      </w:r>
      <w:r w:rsidRPr="001451BA">
        <w:rPr>
          <w:rFonts w:ascii="Times New Roman" w:eastAsia="Times New Roman" w:hAnsi="Times New Roman" w:cs="Times New Roman"/>
          <w:sz w:val="24"/>
          <w:szCs w:val="24"/>
          <w:lang w:eastAsia="el-GR"/>
        </w:rPr>
        <w:t>:Σε</w:t>
      </w:r>
      <w:proofErr w:type="spellEnd"/>
      <w:r w:rsidRPr="001451BA">
        <w:rPr>
          <w:rFonts w:ascii="Times New Roman" w:eastAsia="Times New Roman" w:hAnsi="Times New Roman" w:cs="Times New Roman"/>
          <w:sz w:val="24"/>
          <w:szCs w:val="24"/>
          <w:lang w:eastAsia="el-GR"/>
        </w:rPr>
        <w:t xml:space="preserve"> περίπτωση που μετά την ημερομηνία υπαγωγής δημιουργηθούν νέες ληξιπρόθεσμες οφειλές οι οποίες υπάγονται στο πεδίο εφαρμογής της ως άνω ρύθμισης, ο οφειλέτης δύναται να τις υπαγάγει σε ρύθμιση του άρθρου 43 του Κ.Φ.Δ..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2. Στη ρύθμιση δύνανται να υποβάλλουν αίτηση υπαγωγής με τους ίδιους όρους ο </w:t>
      </w:r>
      <w:proofErr w:type="spellStart"/>
      <w:r w:rsidRPr="001451BA">
        <w:rPr>
          <w:rFonts w:ascii="Times New Roman" w:eastAsia="Times New Roman" w:hAnsi="Times New Roman" w:cs="Times New Roman"/>
          <w:sz w:val="24"/>
          <w:szCs w:val="24"/>
          <w:lang w:eastAsia="el-GR"/>
        </w:rPr>
        <w:t>πρωτοφειλέτης</w:t>
      </w:r>
      <w:proofErr w:type="spellEnd"/>
      <w:r w:rsidRPr="001451BA">
        <w:rPr>
          <w:rFonts w:ascii="Times New Roman" w:eastAsia="Times New Roman" w:hAnsi="Times New Roman" w:cs="Times New Roman"/>
          <w:sz w:val="24"/>
          <w:szCs w:val="24"/>
          <w:lang w:eastAsia="el-GR"/>
        </w:rPr>
        <w:t xml:space="preserve"> (φυσικό πρόσωπο ή νομικό πρόσωπο διά του νομίμου εκπροσώπου του) καθώς και τα πρόσωπα που ευθύνονται μαζί με τον </w:t>
      </w:r>
      <w:proofErr w:type="spellStart"/>
      <w:r w:rsidRPr="001451BA">
        <w:rPr>
          <w:rFonts w:ascii="Times New Roman" w:eastAsia="Times New Roman" w:hAnsi="Times New Roman" w:cs="Times New Roman"/>
          <w:sz w:val="24"/>
          <w:szCs w:val="24"/>
          <w:lang w:eastAsia="el-GR"/>
        </w:rPr>
        <w:t>πρωτοφειλέτη</w:t>
      </w:r>
      <w:proofErr w:type="spellEnd"/>
      <w:r w:rsidRPr="001451BA">
        <w:rPr>
          <w:rFonts w:ascii="Times New Roman" w:eastAsia="Times New Roman" w:hAnsi="Times New Roman" w:cs="Times New Roman"/>
          <w:sz w:val="24"/>
          <w:szCs w:val="24"/>
          <w:lang w:eastAsia="el-GR"/>
        </w:rPr>
        <w:t xml:space="preserve"> κατά το μέρος της ευθύνης τους, όπως οι οφειλέτες σύζυγοι για φόρο εισοδήματος φυσικών προσώπων που προέκυψε από την κοινή δήλωση φορολογίας εισοδήματος, δεδομένου ότι η ευθύνη καταβολής ανήκει στον κάθε σύζυγο χωριστά για το φόρο που αναλογεί στα εισοδήματά του.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 xml:space="preserve">ΙΙΙ. Εξαίρεση από την υπαγωγή στη ρύθμιση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Στη ρύθμιση δεν δύνανται να υπαχθούν:</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1. Οφειλέτες που κατά το χρόνο υπαγωγής έχουν καταδικαστεί σε πρώτο βαθμό για φοροδιαφυγή. Αυτό θα δηλώνεται υπεύθυνα από τον οφειλέτη φυσικό πρόσωπο ή τον νόμιμο εκπρόσωπο του νομικού προσώπου και θα ελέγχεται από την αρμόδια Δ.Ο.Υ. / Υπηρεσία σύμφωνα με τα στοιχεία που διαθέτει ή δειγματοληπτικά, κατά την κρίση της.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2. Οφειλές που σύμφωνα με τις οικείες διατάξεις δεν δύνανται να υπαχθούν σε νομοθετική ρύθμιση τμηματικής καταβολής ληξιπροθέσμων οφειλών.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 xml:space="preserve">ΕΝΟΤΗΤΑ Β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 xml:space="preserve">ΔΙΑΔΙΚΑΣΙΑ ΥΠΑΓΩΓΗΣ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Ι. Υποβολή αίτησης - Καταβολή δόσεων</w:t>
      </w:r>
      <w:r w:rsidRPr="001451BA">
        <w:rPr>
          <w:rFonts w:ascii="Times New Roman" w:eastAsia="Times New Roman" w:hAnsi="Times New Roman" w:cs="Times New Roman"/>
          <w:b/>
          <w:bCs/>
          <w:sz w:val="24"/>
          <w:szCs w:val="24"/>
          <w:lang w:eastAsia="el-GR"/>
        </w:rPr>
        <w:t xml:space="preserve">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lastRenderedPageBreak/>
        <w:t xml:space="preserve">1. Η αίτηση για υπαγωγή στη ρύθμιση υποβάλλεται ηλεκτρονικά, μέσω διαδικτυακής εφαρμογής.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Μεταβατικά και για όσο διάστημα υφίσταται τεχνική αδυναμία διαδικτυακής υποστήριξης, η αίτηση υποβάλλεται στην αρμόδια Υπηρεσία. Το ίδιο ισχύει για κάθε περίπτωση που υφίσταται τεχνική αδυναμία διαδικτυακής υποστήριξης της ρύθμισης, όπως όταν απαιτούνται επιπλέον στοιχεία για την αξιολόγηση της ρύθμισης.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451BA">
        <w:rPr>
          <w:rFonts w:ascii="Times New Roman" w:eastAsia="Times New Roman" w:hAnsi="Times New Roman" w:cs="Times New Roman"/>
          <w:sz w:val="24"/>
          <w:szCs w:val="24"/>
          <w:u w:val="single"/>
          <w:lang w:eastAsia="el-GR"/>
        </w:rPr>
        <w:t>Κατ'εξαίρεση</w:t>
      </w:r>
      <w:proofErr w:type="spellEnd"/>
      <w:r w:rsidRPr="001451BA">
        <w:rPr>
          <w:rFonts w:ascii="Times New Roman" w:eastAsia="Times New Roman" w:hAnsi="Times New Roman" w:cs="Times New Roman"/>
          <w:sz w:val="24"/>
          <w:szCs w:val="24"/>
          <w:u w:val="single"/>
          <w:lang w:eastAsia="el-GR"/>
        </w:rPr>
        <w:t xml:space="preserve">, όταν η αίτηση δεν υποβάλλεται από τον </w:t>
      </w:r>
      <w:proofErr w:type="spellStart"/>
      <w:r w:rsidRPr="001451BA">
        <w:rPr>
          <w:rFonts w:ascii="Times New Roman" w:eastAsia="Times New Roman" w:hAnsi="Times New Roman" w:cs="Times New Roman"/>
          <w:sz w:val="24"/>
          <w:szCs w:val="24"/>
          <w:u w:val="single"/>
          <w:lang w:eastAsia="el-GR"/>
        </w:rPr>
        <w:t>πρωτοφειλέτη</w:t>
      </w:r>
      <w:proofErr w:type="spellEnd"/>
      <w:r w:rsidRPr="001451BA">
        <w:rPr>
          <w:rFonts w:ascii="Times New Roman" w:eastAsia="Times New Roman" w:hAnsi="Times New Roman" w:cs="Times New Roman"/>
          <w:sz w:val="24"/>
          <w:szCs w:val="24"/>
          <w:u w:val="single"/>
          <w:lang w:eastAsia="el-GR"/>
        </w:rPr>
        <w:t xml:space="preserve">, η υποβολή της διενεργείται αποκλειστικά στην αρμόδια Υπηρεσία.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2. Η καταβολή της πρώτης δόσης της ρύθμισης γίνεται εντός τριών εργάσιμων ημερών από την ημέρα υποβολής της αίτησης. Οι επόμενες δόσεις καταβάλλονται μέχρι την τελευταία εργάσιμη ημέρα των επόμενων μηνών της αίτησης, υποχρεωτικά στους φορείς είσπραξης.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lang w:eastAsia="el-GR"/>
        </w:rPr>
        <w:t>Επισήμανση:</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Εφόσον ο αιτών δεν καταβάλει την πρώτη δόση εντός της ανωτέρω αποκλειστικής προθεσμίας, η ρύθμιση δεν ενεργοποιείται και ο οφειλέτης δύναται να υποβάλει νέα αίτηση προκειμένου να ρυθμίσει τις οφειλές του.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ΙΙ. Προϋποθέσεις υπαγωγής στη ρύθμιση</w:t>
      </w:r>
      <w:r w:rsidRPr="001451BA">
        <w:rPr>
          <w:rFonts w:ascii="Times New Roman" w:eastAsia="Times New Roman" w:hAnsi="Times New Roman" w:cs="Times New Roman"/>
          <w:sz w:val="24"/>
          <w:szCs w:val="24"/>
          <w:u w:val="single"/>
          <w:lang w:eastAsia="el-GR"/>
        </w:rPr>
        <w:t xml:space="preserve">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1. Σε κάθε περίπτωση για την υπαγωγή στη ρύθμιση θα πρέπει να αποδεικνύεται τη δεδομένη χρονική στιγμή, η αδυναμία εξόφλησης της οφειλής σύμφωνα με τα στοιχεία της βεβαίωσης καθώς και η βιωσιμότητα του διακανονισμού.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2. Οι οφειλέτες πρέπει να έχουν υποβάλει τις απαιτούμενες φορολογικές δηλώσεις της τελευταίας πενταετίας, ήτοι δηλώσεις φορολογίας εισοδήματος, εκκαθαριστικές φόρου προστιθέμενης αξίας και τις περιοδικές δηλώσεις Φ.Π.Α. που έπονται της τελευταίας εκκαθαριστικής και που η προθεσμία υποβολής τους έχει λήξει ένα μήνα πριν την ημερομηνία αίτησης υπαγωγής στη ρύθμιση.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451BA">
        <w:rPr>
          <w:rFonts w:ascii="Times New Roman" w:eastAsia="Times New Roman" w:hAnsi="Times New Roman" w:cs="Times New Roman"/>
          <w:b/>
          <w:bCs/>
          <w:sz w:val="24"/>
          <w:szCs w:val="24"/>
          <w:lang w:eastAsia="el-GR"/>
        </w:rPr>
        <w:t>Επισήμανση:</w:t>
      </w:r>
      <w:r w:rsidRPr="001451BA">
        <w:rPr>
          <w:rFonts w:ascii="Times New Roman" w:eastAsia="Times New Roman" w:hAnsi="Times New Roman" w:cs="Times New Roman"/>
          <w:sz w:val="24"/>
          <w:szCs w:val="24"/>
          <w:lang w:eastAsia="el-GR"/>
        </w:rPr>
        <w:t>Η</w:t>
      </w:r>
      <w:proofErr w:type="spellEnd"/>
      <w:r w:rsidRPr="001451BA">
        <w:rPr>
          <w:rFonts w:ascii="Times New Roman" w:eastAsia="Times New Roman" w:hAnsi="Times New Roman" w:cs="Times New Roman"/>
          <w:sz w:val="24"/>
          <w:szCs w:val="24"/>
          <w:lang w:eastAsia="el-GR"/>
        </w:rPr>
        <w:t xml:space="preserve"> ανωτέρω προϋπόθεση πληρούται εφόσον ο οφειλέτης έχει υποβάλει εμπρόθεσμα ή εκπρόθεσμα, αλλά υποχρεωτικά έως την ημερομηνία της αίτησης, τις ανωτέρω δηλώσεις, εκτός εάν δεν είναι πλέον υπόχρεος για την υποβολή τους.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3. Με την υποβολή της αίτησης, ο οφειλέτης πρέπει: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α) να δηλώσει </w:t>
      </w:r>
      <w:r w:rsidRPr="001451BA">
        <w:rPr>
          <w:rFonts w:ascii="Times New Roman" w:eastAsia="Times New Roman" w:hAnsi="Times New Roman" w:cs="Times New Roman"/>
          <w:sz w:val="24"/>
          <w:szCs w:val="24"/>
          <w:u w:val="single"/>
          <w:lang w:eastAsia="el-GR"/>
        </w:rPr>
        <w:t>με υπεύθυνη δήλωση του άρθρου 8 του ν. 1599/1986</w:t>
      </w:r>
      <w:r w:rsidRPr="001451BA">
        <w:rPr>
          <w:rFonts w:ascii="Times New Roman" w:eastAsia="Times New Roman" w:hAnsi="Times New Roman" w:cs="Times New Roman"/>
          <w:sz w:val="24"/>
          <w:szCs w:val="24"/>
          <w:lang w:eastAsia="el-GR"/>
        </w:rPr>
        <w:t xml:space="preserve"> το σύνολο των περιουσιακών του στοιχείων (κινητή και ακίνητη περιουσία οποιασδήποτε μορφής), όπως το μηνιαίο εισόδημά του, επενδύσεις/συμμετοχές κάθε μορφής, τους αριθμούς των τραπεζικών του λογαριασμών (IBAN), κινητές αξίες ή αυτοκίνητα, τα ακίνητα επί των οποίων έχει εμπράγματο δικαίωμα, απαιτήσεις από τρίτους, καθώς και πληροφορίες που θα περιλαμβάνουν οφειλές του σε ασφαλιστικά ταμεία ή άλλες υπηρεσίες του δημοσίου τομέα και άλλες πάγιες υποχρεώσεις προς τρίτους, εφόσον υφίστανται, το τρέχον και το αναμενόμενο (επιπλέον) εισόδημά του (π.χ. εκτίμηση για τυχόν έσοδα από μελλοντική εκμίσθωση ακινήτου, εμπορική συμφωνία κλπ.),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lang w:eastAsia="el-GR"/>
        </w:rPr>
        <w:lastRenderedPageBreak/>
        <w:t>Επισήμανση:</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-Κατά την ηλεκτρονική υποβολή της αίτησης ο οφειλέτης υποχρεούται να συμπληρώνει τα σχετικά πεδία που εμφανίζονται στην οθόνη της αίτησης.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 Στις περιπτώσεις υποβολής της αίτησης στην αρμόδια υπηρεσία η δήλωση των ανωτέρω στοιχείων συνοδεύει την αίτηση.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β) για ποσό βασικής οφειλής άνω των πέντε χιλιάδων ευρώ (5.000€)υποχρεούται να προσκομίσει δικαιολογητικά που αποδεικνύουν την δυνατότητα καταβολής των μηνιαίων δόσεων,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γ) για ποσό βασικής οφειλής άνω των πενήντα χιλιάδων ευρώ (50.000€)υποχρεούται επίσης να προσκομίσει δικαιολογητικά που αποδεικνύουν την αδυναμία εξόφλησης της οφειλής καθώς και τη βιωσιμότητα του διακανονισμού και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δ) για ποσό βασικής οφειλής άνω των εκατόν πενήντα χιλιάδων ευρώ (150.000€), πέραν των ανωτέρω υπό (α) , (β) και (γ) στοιχείων, απαιτείται να παρέχει εγγυήσεις ή εμπράγματες ασφάλειες για τη διασφάλιση της οφειλής οι οποίες μπορούν να συνίστανται (διαζευκτικά ή σωρευτικά) σε προσκόμιση εγγυητικής επιστολής αναγνωρισμένης στην Ελλάδα τράπεζας για όλο το διάστημα της ρύθμισης για το σύνολο της ρυθμιζόμενης οφειλής πλέον των επιβαρύνσεων, πλήρη διασφάλιση της οφειλής με εγγραφή υποθήκης επί ακινήτου ελευθέρου βαρών αντικειμενικής αξίας τουλάχιστον ίσης με το ύψος της συνολικής οφειλής ή επί βεβαρημένου ακινήτου αντικειμενικής αξίας, αφαιρουμένων των ποσών για τα οποία έχουν εγγραφεί βάρη, τουλάχιστον ίσης με τη συνολική οφειλή, εγγύηση τρίτου αξιόχρεου προσώπου και οποιοδήποτε άλλο τρόπο εγγύησης αποδεκτό από τη Φορολογική Διοίκηση.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Επισήμανση:</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 Η ανωτέρω υπεύθυνη δήλωση της περίπτωσης ΙΙ. 3 (α) κατατίθεται ταυτόχρονα με την υποβολή της αίτησης, ενώ τα στοιχεία (β), (γ) και (δ) καθώς και της περίπτωσης ΙΙ.2 αποστέλλονται με συστημένη επιστολή ή προσκομίζονται στην αρμόδια υπηρεσία εντός μηνός από την ημερομηνία υποβολής της αίτησης.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 Η αρμόδια υπηρεσία δύναται οποτεδήποτε να ζητά επιπλέον στοιχεία ή πληροφορίες, οι οποίες πρέπει να αποστέλλονται - προσκομίζονται, άλλως θα επέρχεται απώλεια της ρύθμισης.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 Η αρμόδια υπηρεσία διατηρεί το δικαίωμα να περιορίσει τις δόσεις της χορηγηθείσας ρύθμισης, εάν μετά τον έλεγχο των στοιχείων του φακέλου προκύψει δυνατότητα του οφειλέτη να αποπληρώσει την οφειλή του σε λιγότερες δόσεις από τις αρχικά χορηγηθείσες.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 Η εγγυητική επιστολή η οποία κατατίθεται κατά περίπτωση, ως προϋπόθεση για τη χορήγηση ρύθμισης, πρέπει να εκδίδεται από αναγνωρισμένο στην Ελλάδα πιστωτικό ίδρυμα και να διασφαλίζει την καταβολή του συνόλου της οφειλής για την οποία χορηγήθηκε μαζί με τις επιβαρύνσεις της, στην περίπτωση που αυτή δεν καταβληθεί από τον υπόχρεό μέσα στην ορισθείσα προθεσμία. Η ανωτέρω εγγυητική επιστολή πρέπει να είναι διάρκειας τριών μηνών πέραν της καταληκτικής ημερομηνίας </w:t>
      </w:r>
      <w:r w:rsidRPr="001451BA">
        <w:rPr>
          <w:rFonts w:ascii="Times New Roman" w:eastAsia="Times New Roman" w:hAnsi="Times New Roman" w:cs="Times New Roman"/>
          <w:sz w:val="24"/>
          <w:szCs w:val="24"/>
          <w:lang w:eastAsia="el-GR"/>
        </w:rPr>
        <w:lastRenderedPageBreak/>
        <w:t xml:space="preserve">καταβολής της τελευταίας δόσης της χορηγηθείσας ρύθμισης και καταπίπτει υπέρ του Δημοσίου για την εξόφληση του συνόλου του οφειλόμενου ποσού της ρύθμισης, σε περίπτωση που για οποιοδήποτε λόγο αυτή απολεσθεί. Η εγγυητική επιστολή επιστρέφεται στον καταθέτη με την πληρωμή της τελευταίας δόσης της ρύθμισης. Για την κατάθεση ή και την επιστροφή της εγγυητικής επιστολής συντάσσεται σχετικό πρωτόκολλο παράδοσης-παραλαβής και αυτή φυλάσσεται στο χρηματοκιβώτιο της υπηρεσίας ή σε άλλο ασφαλές μέρος.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lang w:eastAsia="el-GR"/>
        </w:rPr>
        <w:t xml:space="preserve">Επισήμανση: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Στις περιπτώσεις που ο οφειλέτης είναι νομικό πρόσωπο, απαιτούνται και τα αντίστοιχα στοιχεία που πιστοποιούν και την περιουσιακή κατάσταση των προσώπων που ευθύνονται για χρέη του νομικού προσώπου μαζί με αυτό.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lang w:eastAsia="el-GR"/>
        </w:rPr>
        <w:t xml:space="preserve">VI. Αρμόδια Υπηρεσία.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1. Αρμόδια Υπηρεσία για τη χορήγηση της ρύθμισης, την εξέταση των δικαιολογητικών, την παρακολούθηση και την τήρηση των όρων της, την απώλεια αυτής και κάθε άλλη αναγκαία διαδικασία, είναι η Υπηρεσία, ο προϊστάμενος της οποίας είναι αρμόδιος για την επιδίωξη είσπραξης της οφειλής.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2. Για συνολικές βασικές οφειλές ανά οφειλέτη άνω των 1.500.000,00 ευρώ, ανεξάρτητα του ύψους της ρυθμιζόμενης οφειλής, αρμόδια είναι η Επιχειρησιακή Μονάδα Είσπραξης.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 xml:space="preserve">ΕΝΟΤΗΤΑ Γ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ΑΠΟΤΕΛΕΣΜΑΤΑ ΥΠΑΓΩΓΗΣ ΣΤΗ ΡΥΘΜΙΣΗ</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 xml:space="preserve">I. Ευεργετήματα της ρύθμισης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lang w:eastAsia="el-GR"/>
        </w:rPr>
        <w:t xml:space="preserve">1. Διακανονισμός πληρωμής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α) Δυνατότητα καταβολής των οφειλών που ρυθμίζονται σε μηνιαίες δόσεις, έως δώδεκα (12). Κατ' εξαίρεση παρέχεται η δυνατότητα καταβολής σε μηνιαίες δόσεις μέχρι τις εικοσιτέσσερις (24) για οφειλές που βεβαιώνονται και καταβάλλονται εφάπαξ.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lang w:eastAsia="el-GR"/>
        </w:rPr>
        <w:t>Επισήμανση:</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Στο ίδιο πρόγραμμα ρύθμισης είναι δυνατόν να υπάγονται οφειλές για τις οποίες χορηγούνται έως 12 δόσεις και οφειλές για τις οποίες χορηγούνται άνω των 12 και έως 24 δόσεις κατά περίπτωση. Στην περίπτωση αυτή ρυθμίζονται κατά προτεραιότητα αυτές για τις οποίες χορηγούνται άνω των 12 δόσεων.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β) Το συνολικό ποσό κάθε δόσης δεν μπορεί να είναι μικρότερο των δέκα πέντε (15) ευρώ (βασική οφειλή).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γ) Η υπαγωγή στη ρύθμιση μπορεί να γίνει οποτεδήποτε.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lastRenderedPageBreak/>
        <w:t>δ) Η υπαγωγή του φορολογούμενου σε πρόγραμμα ρύθμισης οφειλών δεν τον απαλλάσσει από την υποχρέωση καταβολής τόκων επί των ρυθμιζόμενων φορολογικών οφειλών σύμφωνα με το άρθρο 53 του Κ.Φ.Δ. (</w:t>
      </w:r>
      <w:proofErr w:type="spellStart"/>
      <w:r w:rsidRPr="001451BA">
        <w:rPr>
          <w:rFonts w:ascii="Times New Roman" w:eastAsia="Times New Roman" w:hAnsi="Times New Roman" w:cs="Times New Roman"/>
          <w:sz w:val="24"/>
          <w:szCs w:val="24"/>
          <w:lang w:eastAsia="el-GR"/>
        </w:rPr>
        <w:t>σχετ</w:t>
      </w:r>
      <w:proofErr w:type="spellEnd"/>
      <w:r w:rsidRPr="001451BA">
        <w:rPr>
          <w:rFonts w:ascii="Times New Roman" w:eastAsia="Times New Roman" w:hAnsi="Times New Roman" w:cs="Times New Roman"/>
          <w:sz w:val="24"/>
          <w:szCs w:val="24"/>
          <w:lang w:eastAsia="el-GR"/>
        </w:rPr>
        <w:t xml:space="preserve">. Α.Υ.Ο. ΔΠΕΙΣ </w:t>
      </w:r>
      <w:r w:rsidRPr="001451BA">
        <w:rPr>
          <w:rFonts w:ascii="Times New Roman" w:eastAsia="Times New Roman" w:hAnsi="Times New Roman" w:cs="Times New Roman"/>
          <w:sz w:val="24"/>
          <w:szCs w:val="24"/>
          <w:u w:val="single"/>
          <w:lang w:eastAsia="el-GR"/>
        </w:rPr>
        <w:t>1198598</w:t>
      </w:r>
      <w:r w:rsidRPr="001451BA">
        <w:rPr>
          <w:rFonts w:ascii="Times New Roman" w:eastAsia="Times New Roman" w:hAnsi="Times New Roman" w:cs="Times New Roman"/>
          <w:sz w:val="24"/>
          <w:szCs w:val="24"/>
          <w:lang w:eastAsia="el-GR"/>
        </w:rPr>
        <w:t xml:space="preserve"> ΕΞ 31.12.2013.)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lang w:eastAsia="el-GR"/>
        </w:rPr>
        <w:t>Επισήμανση 1.:</w:t>
      </w:r>
      <w:r w:rsidRPr="001451BA">
        <w:rPr>
          <w:rFonts w:ascii="Times New Roman" w:eastAsia="Times New Roman" w:hAnsi="Times New Roman" w:cs="Times New Roman"/>
          <w:sz w:val="24"/>
          <w:szCs w:val="24"/>
          <w:lang w:eastAsia="el-GR"/>
        </w:rPr>
        <w:t xml:space="preserve"> Η υπαγωγή οφειλών σε πρόγραμμα ρύθμισης δεν απαλλάσσει τον φορολογούμενο από την υποχρέωση καταβολής τόκων του άρθρου 53 του ΚΦΔ (το οποίο ανέρχεται σήμερα σε 8,76% ετησίως - </w:t>
      </w:r>
      <w:proofErr w:type="spellStart"/>
      <w:r w:rsidRPr="001451BA">
        <w:rPr>
          <w:rFonts w:ascii="Times New Roman" w:eastAsia="Times New Roman" w:hAnsi="Times New Roman" w:cs="Times New Roman"/>
          <w:sz w:val="24"/>
          <w:szCs w:val="24"/>
          <w:lang w:eastAsia="el-GR"/>
        </w:rPr>
        <w:t>σχετ</w:t>
      </w:r>
      <w:proofErr w:type="spellEnd"/>
      <w:r w:rsidRPr="001451BA">
        <w:rPr>
          <w:rFonts w:ascii="Times New Roman" w:eastAsia="Times New Roman" w:hAnsi="Times New Roman" w:cs="Times New Roman"/>
          <w:sz w:val="24"/>
          <w:szCs w:val="24"/>
          <w:lang w:eastAsia="el-GR"/>
        </w:rPr>
        <w:t xml:space="preserve">. η ΔΠΕΙΣ </w:t>
      </w:r>
      <w:hyperlink r:id="rId6" w:history="1">
        <w:r w:rsidRPr="001451BA">
          <w:rPr>
            <w:rFonts w:ascii="Times New Roman" w:eastAsia="Times New Roman" w:hAnsi="Times New Roman" w:cs="Times New Roman"/>
            <w:sz w:val="24"/>
            <w:szCs w:val="24"/>
            <w:u w:val="single"/>
            <w:lang w:eastAsia="el-GR"/>
          </w:rPr>
          <w:t>1198598</w:t>
        </w:r>
      </w:hyperlink>
      <w:r w:rsidRPr="001451BA">
        <w:rPr>
          <w:rFonts w:ascii="Times New Roman" w:eastAsia="Times New Roman" w:hAnsi="Times New Roman" w:cs="Times New Roman"/>
          <w:sz w:val="24"/>
          <w:szCs w:val="24"/>
          <w:lang w:eastAsia="el-GR"/>
        </w:rPr>
        <w:t xml:space="preserve"> ΕΞ </w:t>
      </w:r>
      <w:r w:rsidRPr="001451BA">
        <w:rPr>
          <w:rFonts w:ascii="Times New Roman" w:eastAsia="Times New Roman" w:hAnsi="Times New Roman" w:cs="Times New Roman"/>
          <w:sz w:val="24"/>
          <w:szCs w:val="24"/>
          <w:u w:val="single"/>
          <w:lang w:eastAsia="el-GR"/>
        </w:rPr>
        <w:t>2014/31.12.13</w:t>
      </w:r>
      <w:r w:rsidRPr="001451BA">
        <w:rPr>
          <w:rFonts w:ascii="Times New Roman" w:eastAsia="Times New Roman" w:hAnsi="Times New Roman" w:cs="Times New Roman"/>
          <w:sz w:val="24"/>
          <w:szCs w:val="24"/>
          <w:lang w:eastAsia="el-GR"/>
        </w:rPr>
        <w:t xml:space="preserve"> Απόφαση του Υπουργού Οικονομικών - Β'19).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lang w:eastAsia="el-GR"/>
        </w:rPr>
        <w:t>Επισήμανση 2.:</w:t>
      </w:r>
      <w:r w:rsidRPr="001451BA">
        <w:rPr>
          <w:rFonts w:ascii="Times New Roman" w:eastAsia="Times New Roman" w:hAnsi="Times New Roman" w:cs="Times New Roman"/>
          <w:sz w:val="24"/>
          <w:szCs w:val="24"/>
          <w:lang w:eastAsia="el-GR"/>
        </w:rPr>
        <w:t xml:space="preserve"> Υπαχθείσες στη ρύθμιση οφειλές βεβαιωμένες πριν την 01.01.2014 δεν επιβαρύνονται με τους τόκους του άρθρου 53 του Κ.Φ.Δ., αλλά μόνο με προσαυξήσεις εκπρόθεσμης καταβολής κατά το άρθρο 6 του Κ.Ε.Δ.Ε. ως ίσχυε μέχρι και την 31.12.2013.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ε) Στην περίπτωση καθυστέρησης μιας δόσης, αυτή πρέπει να καταβληθεί με επιβάρυνση 15% εντός της προθεσμίας καταβολής της επόμενης δόσης. Στην περίπτωση που η δόση της οποίας η καταβολή καθυστερεί για πρώτη φορά είναι η τελευταία, αυτή πρέπει να καταβληθεί προσαυξημένη κατά 15% μέχρι την τελευταία εργάσιμη του επόμενου από την ημερομηνία καταβολής αυτής μήνα.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 xml:space="preserve">2. Χορήγηση αποδεικτικού ενημερότητας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Στον οφειλέτη που είναι συνεπής στη ρύθμιση μπορεί να χορηγείται αποδεικτικό ενημερότητας των οφειλών του προς το Δημόσιο μηνιαίας διάρκειας, εφόσον είναι ενήμερος και σε τυχόν άλλες ληξιπρόθεσμες οφειλές και συντρέχουν και οι λοιπές προϋποθέσεις που προβλέπονται στο άρθρο 12 του Κ.Φ.Δ., όπως ισχύει σήμερα και στις </w:t>
      </w:r>
      <w:proofErr w:type="spellStart"/>
      <w:r w:rsidRPr="001451BA">
        <w:rPr>
          <w:rFonts w:ascii="Times New Roman" w:eastAsia="Times New Roman" w:hAnsi="Times New Roman" w:cs="Times New Roman"/>
          <w:sz w:val="24"/>
          <w:szCs w:val="24"/>
          <w:lang w:eastAsia="el-GR"/>
        </w:rPr>
        <w:t>κατ'εξουσιοδότηση</w:t>
      </w:r>
      <w:proofErr w:type="spellEnd"/>
      <w:r w:rsidRPr="001451BA">
        <w:rPr>
          <w:rFonts w:ascii="Times New Roman" w:eastAsia="Times New Roman" w:hAnsi="Times New Roman" w:cs="Times New Roman"/>
          <w:sz w:val="24"/>
          <w:szCs w:val="24"/>
          <w:lang w:eastAsia="el-GR"/>
        </w:rPr>
        <w:t xml:space="preserve"> αυτού εκδοθείσες αποφάσεις Γ.Γ.Δ.Ε. ΠΟΛ 1274 &amp; 1275/2013 - (Β 3398), όπως ισχύουν.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Τα ποσά που εισπράττονται από παρακράτηση, λόγω της χορήγησης αποδεικτικού ενημερότητας, καλύπτουν δόση ή δόσεις της χορηγηθείσας ρύθμισης, εφόσον αυτή δεν έχει απολεσθεί κατά την ημερομηνία της απόδοσης.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 xml:space="preserve">3.Μη λήψη αναγκαστικών μέτρων είσπραξης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Για οφειλές που έχουν υπαχθεί σε πρόγραμμα ρύθμισης και εφόσον ο φορολογούμενος συμμορφώνεται με το πρόγραμμα, δεν διενεργείται αναγκαστική εκτέλεση, ήτοι η λήψη αναγκαστικών μέτρων ή η συνέχιση της διαδικασίας αναγκαστικής εκτέλεσης κινητών ή ακινήτων (έκδοση προγράμματος πλειστηριασμού). Οι επιβληθείσες μέχρι την ημερομηνία υπαγωγής στη ρύθμιση κατασχέσεις στα χέρια τρίτων δεν αίρονται, τα αποδιδόμενα όμως ποσά από αυτές καλύπτουν δόση ή δόσεις της ρύθμισης, εφόσον δεν πιστώνονται με άλλες μη ρυθμισμένες οφειλές.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 xml:space="preserve">II. Δικαιώματα του Δημοσίου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1. Και μετά την υπαγωγή στη ρύθμιση το Δημόσιο διατηρεί το δικαίωμα:</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lastRenderedPageBreak/>
        <w:t xml:space="preserve">α) να μη χορηγεί αποδεικτικό ενημερότητας εφόσον δεν διασφαλίζονται τα συμφέροντά του, ή να ορίζει ποσοστό παρακράτησης, κατά τα ειδικότερα οριζόμενα στις διατάξεις του αρθρ. 12 του Κ.Φ.Δ., όπως ισχύει και τις αποφάσεις Γ.Γ.Δ.Ε. ΠΟΛ 1274 &amp; 1275/2013 - (Β 3398), όπως ισχύουν,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β) να εγγράφει υποθήκες σε περιουσιακά στοιχεία του οφειλέτη και των </w:t>
      </w:r>
      <w:proofErr w:type="spellStart"/>
      <w:r w:rsidRPr="001451BA">
        <w:rPr>
          <w:rFonts w:ascii="Times New Roman" w:eastAsia="Times New Roman" w:hAnsi="Times New Roman" w:cs="Times New Roman"/>
          <w:sz w:val="24"/>
          <w:szCs w:val="24"/>
          <w:lang w:eastAsia="el-GR"/>
        </w:rPr>
        <w:t>συνυποχρέων</w:t>
      </w:r>
      <w:proofErr w:type="spellEnd"/>
      <w:r w:rsidRPr="001451BA">
        <w:rPr>
          <w:rFonts w:ascii="Times New Roman" w:eastAsia="Times New Roman" w:hAnsi="Times New Roman" w:cs="Times New Roman"/>
          <w:sz w:val="24"/>
          <w:szCs w:val="24"/>
          <w:lang w:eastAsia="el-GR"/>
        </w:rPr>
        <w:t xml:space="preserve"> προσώπων, εφόσον η οφειλή δεν είναι ασφαλισμένη και κατ’ εξαίρεση να λαμβάνει τα μέτρα του άρθρου 49 καθώς και των παραγράφων 1 και 2 του άρθρου 46 του ν. </w:t>
      </w:r>
      <w:r w:rsidRPr="001451BA">
        <w:rPr>
          <w:rFonts w:ascii="Times New Roman" w:eastAsia="Times New Roman" w:hAnsi="Times New Roman" w:cs="Times New Roman"/>
          <w:sz w:val="24"/>
          <w:szCs w:val="24"/>
          <w:u w:val="single"/>
          <w:lang w:eastAsia="el-GR"/>
        </w:rPr>
        <w:t>4174/2013</w:t>
      </w:r>
      <w:r w:rsidRPr="001451BA">
        <w:rPr>
          <w:rFonts w:ascii="Times New Roman" w:eastAsia="Times New Roman" w:hAnsi="Times New Roman" w:cs="Times New Roman"/>
          <w:sz w:val="24"/>
          <w:szCs w:val="24"/>
          <w:lang w:eastAsia="el-GR"/>
        </w:rPr>
        <w:t xml:space="preserve">, εφόσον συντρέχουν οι προϋποθέσεις, όπως αυστηρά ορίζονται στις διατάξεις αυτές,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2. Η ρύθμιση οφειλών στην οποία υπάγεται οφειλέτης λόγω οικονομικής αδυναμίας δεν επηρεάζει το συμψηφισμό απαίτησης του οφειλέτη κατά του Δημοσίου (άρθρο 83 του </w:t>
      </w:r>
      <w:proofErr w:type="spellStart"/>
      <w:r w:rsidRPr="001451BA">
        <w:rPr>
          <w:rFonts w:ascii="Times New Roman" w:eastAsia="Times New Roman" w:hAnsi="Times New Roman" w:cs="Times New Roman"/>
          <w:sz w:val="24"/>
          <w:szCs w:val="24"/>
          <w:lang w:eastAsia="el-GR"/>
        </w:rPr>
        <w:t>ν.δ</w:t>
      </w:r>
      <w:proofErr w:type="spellEnd"/>
      <w:r w:rsidRPr="001451BA">
        <w:rPr>
          <w:rFonts w:ascii="Times New Roman" w:eastAsia="Times New Roman" w:hAnsi="Times New Roman" w:cs="Times New Roman"/>
          <w:sz w:val="24"/>
          <w:szCs w:val="24"/>
          <w:lang w:eastAsia="el-GR"/>
        </w:rPr>
        <w:t xml:space="preserve">. 356/74 -Κ.Ε.Δ.Ε., όπως ισχύει και άρθρο 48 του Κ.Φ.Δ.), το δε ποσό της απαίτησης αυτής συμψηφίζεται στο σύνολό του και μέχρι το μέρος που καλύπτει την οφειλή.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lang w:eastAsia="el-GR"/>
        </w:rPr>
        <w:t xml:space="preserve">Επισήμανση: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Εάν προκύψει συμψηφισμός κατά το άρθρο 83 του Κ.Ε.Δ.Ε., όπως ισχύει, στην περίπτωση που η ημερομηνία συνάντησης των ανταπαιτήσεων είναι προγενέστερη της ημερομηνίας υπαγωγής στη ρύθμιση, η οφειλή συμψηφίζεται και εκ των υστέρων υπάγεται σε ρύθμιση το εναπομένον ποσό αυτής. Στην περίπτωση αυτή ο οφειλέτης ειδοποιείται για τη νέα Ταυτότητα Ρυθμισμένης Οφειλής (Τ.Ρ.Ο.), από την υπηρεσία που υπάγει το εναπομείναν ποσό στη ρύθμιση. Στην περίπτωση που η ημερομηνία συνάντησης των ανταπαιτήσεων είναι μεταγενέστερη της ημερομηνίας υπαγωγής στη ρύθμιση, διενεργείται πίστωση στις μηνιαίες δόσεις της ρύθμισης.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III. Ισχύς ρύθμισης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1. Η ρύθμιση καθίσταται καταρχήν ενεργή και ο οφειλέτης τυγχάνει των ευεργετημάτων αυτής από την εμπρόθεσμη καταβολή της πρώτης δόσης.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2. Ωστόσο η ρύθμιση απόλλυται σε οποιοδήποτε στάδιο, εφόσον δεν προσκομισθούν εγκαίρως τα απαραίτητα δικαιολογητικά ή τα αιτηθέντα συμπληρωματικά στοιχεία, καθώς και όταν διαπιστωθεί κατά τον έλεγχο των δηλούμενων ή και προσκομιζόμενων στοιχείων από την αρμόδια Υπηρεσία η προσκόμιση ή δήλωση ελλιπών ή ανακριβών στοιχείων.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3. Η αρμόδια υπηρεσία διατηρεί το δικαίωμα, εάν από τον έλεγχο των στοιχείων του φακέλου προκύψει δυνατότητα του οφειλέτη να αποπληρώσει την οφειλή του σε λιγότερες δόσεις από τις αρχικά χορηγηθείσες, να περιορίσει τις δόσεις της χορηγηθείσας ρύθμισης.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 xml:space="preserve">IV. Απώλεια της ρύθμισης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1. Η ρύθμιση απόλλυται, με συνέπεια την υποχρεωτική άμεση καταβολή του υπολοίπου της οφειλής σύμφωνα με τα στοιχεία βεβαίωσης και την άμεση επιδίωξη της είσπραξής του με όλα τα προβλεπόμενα από την ισχύουσα νομοθεσία μέτρα, </w:t>
      </w:r>
      <w:r w:rsidRPr="001451BA">
        <w:rPr>
          <w:rFonts w:ascii="Times New Roman" w:eastAsia="Times New Roman" w:hAnsi="Times New Roman" w:cs="Times New Roman"/>
          <w:sz w:val="24"/>
          <w:szCs w:val="24"/>
          <w:lang w:eastAsia="el-GR"/>
        </w:rPr>
        <w:lastRenderedPageBreak/>
        <w:t xml:space="preserve">τηρουμένων και των διατάξεων περί δημοσιοποίησης ληξιπροθέσμων οφειλών του άρθρου 9 του ν. </w:t>
      </w:r>
      <w:r w:rsidRPr="001451BA">
        <w:rPr>
          <w:rFonts w:ascii="Times New Roman" w:eastAsia="Times New Roman" w:hAnsi="Times New Roman" w:cs="Times New Roman"/>
          <w:sz w:val="24"/>
          <w:szCs w:val="24"/>
          <w:u w:val="single"/>
          <w:lang w:eastAsia="el-GR"/>
        </w:rPr>
        <w:t>3943/2011</w:t>
      </w:r>
      <w:r w:rsidRPr="001451BA">
        <w:rPr>
          <w:rFonts w:ascii="Times New Roman" w:eastAsia="Times New Roman" w:hAnsi="Times New Roman" w:cs="Times New Roman"/>
          <w:sz w:val="24"/>
          <w:szCs w:val="24"/>
          <w:lang w:eastAsia="el-GR"/>
        </w:rPr>
        <w:t xml:space="preserve"> (Α’ 66) εάν ο οφειλέτης: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α) δεν καταβάλει εμπρόθεσμα μία δόση της ρύθμισης πέραν της μίας φοράς,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β) δεν καταβάλει την τυχόν μία εκπρόθεσμη δόση της ρύθμισης με την αναλογούσα προσαύξηση αυτής (15%) μέχρι την ημερομηνία λήξης της προθεσμίας καταβολής της επόμενης δόσης,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γ) δεν συμμορφώνεται με τις υποχρεώσεις υποβολής δηλώσεων φορολογίας εισοδήματος και φόρου προστιθέμενης αξίας, καθ’ όλο το διάστημα της ρύθμισης καταβολής των οφειλών του και μέχρι την εξόφλησή τους,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δ) έχει υποβάλει ανακριβή ή ανεπαρκή στοιχεία προκειμένου να του χορηγηθεί η ρύθμιση και</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ε) δεν έχει υποβάλει τα απαραίτητα στοιχεία - πληροφορίες ή δεν προσκομίζει τα επιπλέον στοιχεία που του ζητούνται.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2. Στην περίπτωση αυτή, για τη λήψη αναγκαστικών μέτρων είσπραξης δεν απαιτείται κοινοποίηση ατομικής ειδοποίησης καταβολής οφειλής - υπερημερίας (</w:t>
      </w:r>
      <w:proofErr w:type="spellStart"/>
      <w:r w:rsidRPr="001451BA">
        <w:rPr>
          <w:rFonts w:ascii="Times New Roman" w:eastAsia="Times New Roman" w:hAnsi="Times New Roman" w:cs="Times New Roman"/>
          <w:sz w:val="24"/>
          <w:szCs w:val="24"/>
          <w:lang w:eastAsia="el-GR"/>
        </w:rPr>
        <w:t>σρετ</w:t>
      </w:r>
      <w:proofErr w:type="spellEnd"/>
      <w:r w:rsidRPr="001451BA">
        <w:rPr>
          <w:rFonts w:ascii="Times New Roman" w:eastAsia="Times New Roman" w:hAnsi="Times New Roman" w:cs="Times New Roman"/>
          <w:sz w:val="24"/>
          <w:szCs w:val="24"/>
          <w:lang w:eastAsia="el-GR"/>
        </w:rPr>
        <w:t xml:space="preserve">. απόφαση Γ.Γ.Δ.Ε. </w:t>
      </w:r>
      <w:r w:rsidRPr="001451BA">
        <w:rPr>
          <w:rFonts w:ascii="Times New Roman" w:eastAsia="Times New Roman" w:hAnsi="Times New Roman" w:cs="Times New Roman"/>
          <w:sz w:val="24"/>
          <w:szCs w:val="24"/>
          <w:u w:val="single"/>
          <w:lang w:eastAsia="el-GR"/>
        </w:rPr>
        <w:t>ΠΟΛ 1280/2013</w:t>
      </w:r>
      <w:r w:rsidRPr="001451BA">
        <w:rPr>
          <w:rFonts w:ascii="Times New Roman" w:eastAsia="Times New Roman" w:hAnsi="Times New Roman" w:cs="Times New Roman"/>
          <w:sz w:val="24"/>
          <w:szCs w:val="24"/>
          <w:lang w:eastAsia="el-GR"/>
        </w:rPr>
        <w:t xml:space="preserve"> Β 3399).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3. Γενικώς, στην περίπτωση που διαπιστωθεί σε οποιοδήποτε στάδιο της ρύθμισης ότι δεν πληρούνται οι όροι των διατάξεων του άρθρου 43 του Κ.Φ.Δ. και της κατ’ εξουσιοδότηση Απόφασης του Γενικού Γραμματέα Δημοσίων Εσόδων </w:t>
      </w:r>
      <w:r w:rsidRPr="001451BA">
        <w:rPr>
          <w:rFonts w:ascii="Times New Roman" w:eastAsia="Times New Roman" w:hAnsi="Times New Roman" w:cs="Times New Roman"/>
          <w:sz w:val="24"/>
          <w:szCs w:val="24"/>
          <w:u w:val="single"/>
          <w:lang w:eastAsia="el-GR"/>
        </w:rPr>
        <w:t>ΠΟΛ 1277/2013</w:t>
      </w:r>
      <w:r w:rsidRPr="001451BA">
        <w:rPr>
          <w:rFonts w:ascii="Times New Roman" w:eastAsia="Times New Roman" w:hAnsi="Times New Roman" w:cs="Times New Roman"/>
          <w:sz w:val="24"/>
          <w:szCs w:val="24"/>
          <w:lang w:eastAsia="el-GR"/>
        </w:rPr>
        <w:t xml:space="preserve">, η ρύθμιση απόλλυται και ο οφειλέτης ράνει τα ευεργετήματα της ρύθμισης και καταπίπτουν οι προσφερθείσες εγγυήσεις.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b/>
          <w:bCs/>
          <w:sz w:val="24"/>
          <w:szCs w:val="24"/>
          <w:u w:val="single"/>
          <w:lang w:eastAsia="el-GR"/>
        </w:rPr>
        <w:t xml:space="preserve">V. Αναστολή παραγραφής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Η παραγραφή των χρεών που ρυθμίζονται με τις διατάξεις αυτές: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α) για τις περιπτώσεις οφειλών που εμπίπτουν στο πεδίο εφαρμογής του Κ.Φ.Δ. και για τις οποίες αποκτήθηκε εκτελεστός τίτλος από 1.1.2014 και μετά, αναστέλλεται για όσο χρονικό διάστημα χορηγήθηκε ρύθμιση τμηματικής καταβολής και δεν συμπληρώνεται πριν παρέλθει ένα έτος από τη λήξη αυτής, σύμφωνα με τις διατάξεις της περίπτωσης (α) της παραγράφου 1 του άρθρου 51 σε συνδυασμό με τις διατάξεις της παραγράφου 14 του άρθρου 66 του ν. </w:t>
      </w:r>
      <w:r w:rsidRPr="001451BA">
        <w:rPr>
          <w:rFonts w:ascii="Times New Roman" w:eastAsia="Times New Roman" w:hAnsi="Times New Roman" w:cs="Times New Roman"/>
          <w:sz w:val="24"/>
          <w:szCs w:val="24"/>
          <w:u w:val="single"/>
          <w:lang w:eastAsia="el-GR"/>
        </w:rPr>
        <w:t>4174/2013</w:t>
      </w:r>
      <w:r w:rsidRPr="001451BA">
        <w:rPr>
          <w:rFonts w:ascii="Times New Roman" w:eastAsia="Times New Roman" w:hAnsi="Times New Roman" w:cs="Times New Roman"/>
          <w:sz w:val="24"/>
          <w:szCs w:val="24"/>
          <w:lang w:eastAsia="el-GR"/>
        </w:rPr>
        <w:t xml:space="preserve">, </w:t>
      </w:r>
    </w:p>
    <w:p w:rsidR="001451BA" w:rsidRPr="001451BA" w:rsidRDefault="001451BA" w:rsidP="001451BA">
      <w:pPr>
        <w:spacing w:before="100" w:beforeAutospacing="1" w:after="100" w:afterAutospacing="1"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β) για τις λοιπές περιπτώσεις οφειλών, ήτ</w:t>
      </w:r>
      <w:bookmarkStart w:id="0" w:name="_GoBack"/>
      <w:bookmarkEnd w:id="0"/>
      <w:r w:rsidRPr="001451BA">
        <w:rPr>
          <w:rFonts w:ascii="Times New Roman" w:eastAsia="Times New Roman" w:hAnsi="Times New Roman" w:cs="Times New Roman"/>
          <w:sz w:val="24"/>
          <w:szCs w:val="24"/>
          <w:lang w:eastAsia="el-GR"/>
        </w:rPr>
        <w:t xml:space="preserve">οι οφειλών που εμπίπτουν στο πεδίο εφαρμογής του Κ.Φ.Δ. και ο εκτελεστός τίτλος αποκτήθηκε προ της 01.01.2014, η παραγραφή αναστέλλεται σύμφωνα με τις διατάξεις της περίπτωσης (α) της παραγράφου 2 του άρθρου 87 του ν. </w:t>
      </w:r>
      <w:r w:rsidRPr="001451BA">
        <w:rPr>
          <w:rFonts w:ascii="Times New Roman" w:eastAsia="Times New Roman" w:hAnsi="Times New Roman" w:cs="Times New Roman"/>
          <w:sz w:val="24"/>
          <w:szCs w:val="24"/>
          <w:u w:val="single"/>
          <w:lang w:eastAsia="el-GR"/>
        </w:rPr>
        <w:t>2362/1995</w:t>
      </w:r>
      <w:r w:rsidRPr="001451BA">
        <w:rPr>
          <w:rFonts w:ascii="Times New Roman" w:eastAsia="Times New Roman" w:hAnsi="Times New Roman" w:cs="Times New Roman"/>
          <w:sz w:val="24"/>
          <w:szCs w:val="24"/>
          <w:lang w:eastAsia="el-GR"/>
        </w:rPr>
        <w:t xml:space="preserve">.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5350"/>
        <w:gridCol w:w="3014"/>
      </w:tblGrid>
      <w:tr w:rsidR="001451BA" w:rsidRPr="001451BA" w:rsidTr="001451BA">
        <w:trPr>
          <w:tblCellSpacing w:w="7" w:type="dxa"/>
        </w:trPr>
        <w:tc>
          <w:tcPr>
            <w:tcW w:w="0" w:type="auto"/>
            <w:vAlign w:val="center"/>
            <w:hideMark/>
          </w:tcPr>
          <w:p w:rsidR="001451BA" w:rsidRPr="001451BA" w:rsidRDefault="001451BA" w:rsidP="001451BA">
            <w:pPr>
              <w:spacing w:after="0"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ΑΚΡΙΒΕΣ ΑΝΤΙΓΡΑΦΟ </w:t>
            </w:r>
            <w:r w:rsidRPr="001451BA">
              <w:rPr>
                <w:rFonts w:ascii="Times New Roman" w:eastAsia="Times New Roman" w:hAnsi="Times New Roman" w:cs="Times New Roman"/>
                <w:sz w:val="24"/>
                <w:szCs w:val="24"/>
                <w:lang w:eastAsia="el-GR"/>
              </w:rPr>
              <w:br/>
              <w:t xml:space="preserve">Ο ΠΡΟΪΣΤΑΜΕΝΟΣ ΤΗΣ ΓΡΑΜΜΑΤΕΙΑΣ </w:t>
            </w:r>
          </w:p>
        </w:tc>
        <w:tc>
          <w:tcPr>
            <w:tcW w:w="0" w:type="auto"/>
            <w:vAlign w:val="center"/>
            <w:hideMark/>
          </w:tcPr>
          <w:p w:rsidR="001451BA" w:rsidRPr="001451BA" w:rsidRDefault="001451BA" w:rsidP="001451BA">
            <w:pPr>
              <w:spacing w:after="0" w:line="240" w:lineRule="auto"/>
              <w:rPr>
                <w:rFonts w:ascii="Times New Roman" w:eastAsia="Times New Roman" w:hAnsi="Times New Roman" w:cs="Times New Roman"/>
                <w:sz w:val="24"/>
                <w:szCs w:val="24"/>
                <w:lang w:eastAsia="el-GR"/>
              </w:rPr>
            </w:pPr>
            <w:r w:rsidRPr="001451BA">
              <w:rPr>
                <w:rFonts w:ascii="Times New Roman" w:eastAsia="Times New Roman" w:hAnsi="Times New Roman" w:cs="Times New Roman"/>
                <w:sz w:val="24"/>
                <w:szCs w:val="24"/>
                <w:lang w:eastAsia="el-GR"/>
              </w:rPr>
              <w:t xml:space="preserve">Η ΓΕΝ. ΓΡΑΜΜΑΤΕΑΣ </w:t>
            </w:r>
            <w:r w:rsidRPr="001451BA">
              <w:rPr>
                <w:rFonts w:ascii="Times New Roman" w:eastAsia="Times New Roman" w:hAnsi="Times New Roman" w:cs="Times New Roman"/>
                <w:sz w:val="24"/>
                <w:szCs w:val="24"/>
                <w:lang w:eastAsia="el-GR"/>
              </w:rPr>
              <w:br/>
              <w:t xml:space="preserve">ΔΗΜΟΣΙΩΝ ΕΣΟΔΩΝ </w:t>
            </w:r>
            <w:r w:rsidRPr="001451BA">
              <w:rPr>
                <w:rFonts w:ascii="Times New Roman" w:eastAsia="Times New Roman" w:hAnsi="Times New Roman" w:cs="Times New Roman"/>
                <w:sz w:val="24"/>
                <w:szCs w:val="24"/>
                <w:lang w:eastAsia="el-GR"/>
              </w:rPr>
              <w:br/>
              <w:t>ΑΙΚ. ΣΑΒΒΑΪΔΟΥ</w:t>
            </w:r>
          </w:p>
        </w:tc>
      </w:tr>
    </w:tbl>
    <w:p w:rsidR="00900000" w:rsidRPr="001451BA" w:rsidRDefault="00900000"/>
    <w:sectPr w:rsidR="00900000" w:rsidRPr="001451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BA"/>
    <w:rsid w:val="001451BA"/>
    <w:rsid w:val="009000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5975">
      <w:bodyDiv w:val="1"/>
      <w:marLeft w:val="0"/>
      <w:marRight w:val="0"/>
      <w:marTop w:val="0"/>
      <w:marBottom w:val="0"/>
      <w:divBdr>
        <w:top w:val="none" w:sz="0" w:space="0" w:color="auto"/>
        <w:left w:val="none" w:sz="0" w:space="0" w:color="auto"/>
        <w:bottom w:val="none" w:sz="0" w:space="0" w:color="auto"/>
        <w:right w:val="none" w:sz="0" w:space="0" w:color="auto"/>
      </w:divBdr>
      <w:divsChild>
        <w:div w:id="888229954">
          <w:marLeft w:val="0"/>
          <w:marRight w:val="0"/>
          <w:marTop w:val="0"/>
          <w:marBottom w:val="0"/>
          <w:divBdr>
            <w:top w:val="none" w:sz="0" w:space="0" w:color="auto"/>
            <w:left w:val="none" w:sz="0" w:space="0" w:color="auto"/>
            <w:bottom w:val="none" w:sz="0" w:space="0" w:color="auto"/>
            <w:right w:val="none" w:sz="0" w:space="0" w:color="auto"/>
          </w:divBdr>
          <w:divsChild>
            <w:div w:id="1896550539">
              <w:marLeft w:val="0"/>
              <w:marRight w:val="0"/>
              <w:marTop w:val="0"/>
              <w:marBottom w:val="0"/>
              <w:divBdr>
                <w:top w:val="none" w:sz="0" w:space="0" w:color="auto"/>
                <w:left w:val="none" w:sz="0" w:space="0" w:color="auto"/>
                <w:bottom w:val="none" w:sz="0" w:space="0" w:color="auto"/>
                <w:right w:val="none" w:sz="0" w:space="0" w:color="auto"/>
              </w:divBdr>
              <w:divsChild>
                <w:div w:id="346568224">
                  <w:marLeft w:val="0"/>
                  <w:marRight w:val="0"/>
                  <w:marTop w:val="0"/>
                  <w:marBottom w:val="0"/>
                  <w:divBdr>
                    <w:top w:val="none" w:sz="0" w:space="0" w:color="auto"/>
                    <w:left w:val="none" w:sz="0" w:space="0" w:color="auto"/>
                    <w:bottom w:val="none" w:sz="0" w:space="0" w:color="auto"/>
                    <w:right w:val="none" w:sz="0" w:space="0" w:color="auto"/>
                  </w:divBdr>
                  <w:divsChild>
                    <w:div w:id="1638880349">
                      <w:marLeft w:val="0"/>
                      <w:marRight w:val="0"/>
                      <w:marTop w:val="0"/>
                      <w:marBottom w:val="0"/>
                      <w:divBdr>
                        <w:top w:val="none" w:sz="0" w:space="0" w:color="auto"/>
                        <w:left w:val="none" w:sz="0" w:space="0" w:color="auto"/>
                        <w:bottom w:val="none" w:sz="0" w:space="0" w:color="auto"/>
                        <w:right w:val="none" w:sz="0" w:space="0" w:color="auto"/>
                      </w:divBdr>
                      <w:divsChild>
                        <w:div w:id="5802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1198598" TargetMode="External"/><Relationship Id="rId5" Type="http://schemas.openxmlformats.org/officeDocument/2006/relationships/hyperlink" Target="tel:210%203375394"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2893</Words>
  <Characters>15626</Characters>
  <Application>Microsoft Office Word</Application>
  <DocSecurity>0</DocSecurity>
  <Lines>130</Lines>
  <Paragraphs>36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Panagioths Alevizakis</dc:creator>
  <cp:lastModifiedBy>Panagioths Alevizakis</cp:lastModifiedBy>
  <cp:revision>1</cp:revision>
  <dcterms:created xsi:type="dcterms:W3CDTF">2014-08-05T12:22:00Z</dcterms:created>
  <dcterms:modified xsi:type="dcterms:W3CDTF">2014-08-05T12:24:00Z</dcterms:modified>
</cp:coreProperties>
</file>